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D0" w:rsidRPr="009335C3" w:rsidRDefault="009335C3" w:rsidP="009335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9335C3">
        <w:rPr>
          <w:rFonts w:ascii="Times New Roman" w:hAnsi="Times New Roman" w:cs="Times New Roman"/>
          <w:b/>
          <w:sz w:val="36"/>
          <w:szCs w:val="36"/>
        </w:rPr>
        <w:t>Claudia Flora De Filippo</w:t>
      </w:r>
    </w:p>
    <w:p w:rsidR="00D4368C" w:rsidRPr="009335C3" w:rsidRDefault="009335C3">
      <w:pPr>
        <w:rPr>
          <w:sz w:val="30"/>
          <w:szCs w:val="30"/>
        </w:rPr>
      </w:pPr>
      <w:r w:rsidRPr="009335C3"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urriculum v</w:t>
      </w:r>
      <w:r w:rsidR="00D4368C" w:rsidRPr="009335C3">
        <w:rPr>
          <w:rFonts w:ascii="Times New Roman" w:hAnsi="Times New Roman" w:cs="Times New Roman"/>
          <w:sz w:val="30"/>
          <w:szCs w:val="30"/>
        </w:rPr>
        <w:t>itae</w:t>
      </w:r>
    </w:p>
    <w:p w:rsidR="00D4368C" w:rsidRDefault="00D4368C"/>
    <w:p w:rsidR="00207376" w:rsidRPr="009335C3" w:rsidRDefault="00D4368C" w:rsidP="009335C3">
      <w:pPr>
        <w:pStyle w:val="ECVOrganisationDetails"/>
        <w:jc w:val="both"/>
        <w:rPr>
          <w:rFonts w:ascii="Verdana" w:hAnsi="Verdana"/>
          <w:sz w:val="22"/>
          <w:szCs w:val="22"/>
        </w:rPr>
      </w:pPr>
      <w:r w:rsidRPr="009335C3">
        <w:rPr>
          <w:rFonts w:ascii="Verdana" w:hAnsi="Verdana"/>
          <w:sz w:val="22"/>
          <w:szCs w:val="22"/>
        </w:rPr>
        <w:t>Duran</w:t>
      </w:r>
      <w:r w:rsidR="009335C3">
        <w:rPr>
          <w:rFonts w:ascii="Verdana" w:hAnsi="Verdana"/>
          <w:sz w:val="22"/>
          <w:szCs w:val="22"/>
        </w:rPr>
        <w:t xml:space="preserve">te gli studi presso la Facoltà di Economia e </w:t>
      </w:r>
      <w:r w:rsidRPr="009335C3">
        <w:rPr>
          <w:rFonts w:ascii="Verdana" w:hAnsi="Verdana"/>
          <w:sz w:val="22"/>
          <w:szCs w:val="22"/>
        </w:rPr>
        <w:t xml:space="preserve">Commercio, svolge attività di Tutor per il Dipartimento di Diritto dell’Economia, consegue la </w:t>
      </w:r>
      <w:r w:rsidR="009335C3">
        <w:rPr>
          <w:rFonts w:ascii="Verdana" w:hAnsi="Verdana"/>
          <w:sz w:val="22"/>
          <w:szCs w:val="22"/>
        </w:rPr>
        <w:t>laurea in Economia e Commercio presso l’Università degli Studi di Torino</w:t>
      </w:r>
      <w:r w:rsidRPr="009335C3">
        <w:rPr>
          <w:rFonts w:ascii="Verdana" w:hAnsi="Verdana"/>
          <w:sz w:val="22"/>
          <w:szCs w:val="22"/>
        </w:rPr>
        <w:t xml:space="preserve"> nel 19</w:t>
      </w:r>
      <w:bookmarkStart w:id="0" w:name="_GoBack"/>
      <w:bookmarkEnd w:id="0"/>
      <w:r w:rsidRPr="009335C3">
        <w:rPr>
          <w:rFonts w:ascii="Verdana" w:hAnsi="Verdana"/>
          <w:sz w:val="22"/>
          <w:szCs w:val="22"/>
        </w:rPr>
        <w:t xml:space="preserve">97. </w:t>
      </w:r>
    </w:p>
    <w:p w:rsidR="00207376" w:rsidRPr="009335C3" w:rsidRDefault="00D4368C" w:rsidP="009335C3">
      <w:pPr>
        <w:pStyle w:val="ECVOrganisationDetails"/>
        <w:jc w:val="both"/>
        <w:rPr>
          <w:rFonts w:ascii="Verdana" w:hAnsi="Verdana"/>
          <w:sz w:val="22"/>
          <w:szCs w:val="22"/>
        </w:rPr>
      </w:pPr>
      <w:r w:rsidRPr="009335C3">
        <w:rPr>
          <w:rFonts w:ascii="Verdana" w:hAnsi="Verdana"/>
          <w:sz w:val="22"/>
          <w:szCs w:val="22"/>
        </w:rPr>
        <w:t>Nel</w:t>
      </w:r>
      <w:r w:rsidR="00207376" w:rsidRPr="009335C3">
        <w:rPr>
          <w:rFonts w:ascii="Verdana" w:hAnsi="Verdana"/>
          <w:sz w:val="22"/>
          <w:szCs w:val="22"/>
        </w:rPr>
        <w:t xml:space="preserve">lo stesso anno </w:t>
      </w:r>
      <w:r w:rsidR="009335C3">
        <w:rPr>
          <w:rFonts w:ascii="Verdana" w:hAnsi="Verdana"/>
          <w:sz w:val="22"/>
          <w:szCs w:val="22"/>
        </w:rPr>
        <w:t xml:space="preserve">è in praticantato allo Studio </w:t>
      </w:r>
      <w:r w:rsidRPr="009335C3">
        <w:rPr>
          <w:rFonts w:ascii="Verdana" w:hAnsi="Verdana"/>
          <w:sz w:val="22"/>
          <w:szCs w:val="22"/>
        </w:rPr>
        <w:t>Commercialista Ziccardi di Torino, seguon</w:t>
      </w:r>
      <w:r w:rsidR="009335C3">
        <w:rPr>
          <w:rFonts w:ascii="Verdana" w:hAnsi="Verdana"/>
          <w:sz w:val="22"/>
          <w:szCs w:val="22"/>
        </w:rPr>
        <w:t xml:space="preserve">o due stage nel 1998, il primo per la valutazione dei rischi di Palazzo Cisterna, palazzo storico di Torino per STI Divisione Ingegneria </w:t>
      </w:r>
      <w:proofErr w:type="spellStart"/>
      <w:r w:rsidR="009335C3">
        <w:rPr>
          <w:rFonts w:ascii="Verdana" w:hAnsi="Verdana"/>
          <w:sz w:val="22"/>
          <w:szCs w:val="22"/>
        </w:rPr>
        <w:t>Srl</w:t>
      </w:r>
      <w:proofErr w:type="spellEnd"/>
      <w:r w:rsidR="009335C3">
        <w:rPr>
          <w:rFonts w:ascii="Verdana" w:hAnsi="Verdana"/>
          <w:sz w:val="22"/>
          <w:szCs w:val="22"/>
        </w:rPr>
        <w:t xml:space="preserve"> di</w:t>
      </w:r>
      <w:r w:rsidRPr="009335C3">
        <w:rPr>
          <w:rFonts w:ascii="Verdana" w:hAnsi="Verdana"/>
          <w:sz w:val="22"/>
          <w:szCs w:val="22"/>
        </w:rPr>
        <w:t xml:space="preserve"> Pinerolo e il secondo presso </w:t>
      </w:r>
      <w:proofErr w:type="spellStart"/>
      <w:r w:rsidRPr="009335C3">
        <w:rPr>
          <w:rFonts w:ascii="Verdana" w:hAnsi="Verdana"/>
          <w:sz w:val="22"/>
          <w:szCs w:val="22"/>
        </w:rPr>
        <w:t>Meetings</w:t>
      </w:r>
      <w:proofErr w:type="spellEnd"/>
      <w:r w:rsidRPr="009335C3">
        <w:rPr>
          <w:rFonts w:ascii="Verdana" w:hAnsi="Verdana"/>
          <w:sz w:val="22"/>
          <w:szCs w:val="22"/>
        </w:rPr>
        <w:t xml:space="preserve"> Italia</w:t>
      </w:r>
      <w:r w:rsidR="00207376" w:rsidRPr="009335C3">
        <w:rPr>
          <w:rFonts w:ascii="Verdana" w:hAnsi="Verdana"/>
          <w:sz w:val="22"/>
          <w:szCs w:val="22"/>
        </w:rPr>
        <w:t xml:space="preserve"> con mansioni</w:t>
      </w:r>
      <w:r w:rsidRPr="009335C3">
        <w:rPr>
          <w:rFonts w:ascii="Verdana" w:hAnsi="Verdana"/>
          <w:sz w:val="22"/>
          <w:szCs w:val="22"/>
        </w:rPr>
        <w:t xml:space="preserve"> di marketing</w:t>
      </w:r>
      <w:r w:rsidR="00207376" w:rsidRPr="009335C3">
        <w:rPr>
          <w:rFonts w:ascii="Verdana" w:hAnsi="Verdana"/>
          <w:sz w:val="22"/>
          <w:szCs w:val="22"/>
        </w:rPr>
        <w:t xml:space="preserve">. </w:t>
      </w:r>
    </w:p>
    <w:p w:rsidR="00207376" w:rsidRPr="009335C3" w:rsidRDefault="00207376" w:rsidP="009335C3">
      <w:pPr>
        <w:pStyle w:val="ECVOrganisationDetails"/>
        <w:jc w:val="both"/>
        <w:rPr>
          <w:rFonts w:ascii="Verdana" w:hAnsi="Verdana"/>
          <w:sz w:val="22"/>
          <w:szCs w:val="22"/>
        </w:rPr>
      </w:pPr>
      <w:r w:rsidRPr="009335C3">
        <w:rPr>
          <w:rFonts w:ascii="Verdana" w:hAnsi="Verdana"/>
          <w:sz w:val="22"/>
          <w:szCs w:val="22"/>
        </w:rPr>
        <w:t xml:space="preserve">Nel 1999 è impiegata all’ufficio gare e preventivi per l’Italia presso M.G. </w:t>
      </w:r>
      <w:proofErr w:type="spellStart"/>
      <w:r w:rsidRPr="009335C3">
        <w:rPr>
          <w:rFonts w:ascii="Verdana" w:hAnsi="Verdana"/>
          <w:sz w:val="22"/>
          <w:szCs w:val="22"/>
        </w:rPr>
        <w:t>Lorenzatto</w:t>
      </w:r>
      <w:proofErr w:type="spellEnd"/>
      <w:r w:rsidRPr="009335C3">
        <w:rPr>
          <w:rFonts w:ascii="Verdana" w:hAnsi="Verdana"/>
          <w:sz w:val="22"/>
          <w:szCs w:val="22"/>
        </w:rPr>
        <w:t xml:space="preserve"> S.P.A, Azienda leader nel settore ele</w:t>
      </w:r>
      <w:r w:rsidR="009335C3">
        <w:rPr>
          <w:rFonts w:ascii="Verdana" w:hAnsi="Verdana"/>
          <w:sz w:val="22"/>
          <w:szCs w:val="22"/>
        </w:rPr>
        <w:t xml:space="preserve">ttromedicale, esclusivista per </w:t>
      </w:r>
      <w:r w:rsidRPr="009335C3">
        <w:rPr>
          <w:rFonts w:ascii="Verdana" w:hAnsi="Verdana"/>
          <w:sz w:val="22"/>
          <w:szCs w:val="22"/>
        </w:rPr>
        <w:t>l’Italia del Marchio Olympus.</w:t>
      </w:r>
    </w:p>
    <w:p w:rsidR="00207376" w:rsidRPr="009335C3" w:rsidRDefault="00207376" w:rsidP="009335C3">
      <w:pPr>
        <w:pStyle w:val="ECVOrganisationDetails"/>
        <w:jc w:val="both"/>
        <w:rPr>
          <w:rFonts w:ascii="Verdana" w:hAnsi="Verdana"/>
          <w:sz w:val="22"/>
          <w:szCs w:val="22"/>
        </w:rPr>
      </w:pPr>
      <w:r w:rsidRPr="009335C3">
        <w:rPr>
          <w:rFonts w:ascii="Verdana" w:hAnsi="Verdana"/>
          <w:sz w:val="22"/>
          <w:szCs w:val="22"/>
        </w:rPr>
        <w:t xml:space="preserve">Nel 2000 è impiegata amministrativo-contabile al Teatro Regio di Torino e nel 2011 diventa Responsabile Ufficio Ragioneria. </w:t>
      </w:r>
    </w:p>
    <w:p w:rsidR="00D4368C" w:rsidRPr="009335C3" w:rsidRDefault="00207376" w:rsidP="009335C3">
      <w:pPr>
        <w:pStyle w:val="ECVOrganisationDetails"/>
        <w:jc w:val="both"/>
        <w:rPr>
          <w:rFonts w:ascii="Verdana" w:hAnsi="Verdana"/>
          <w:sz w:val="22"/>
          <w:szCs w:val="22"/>
        </w:rPr>
      </w:pPr>
      <w:r w:rsidRPr="009335C3">
        <w:rPr>
          <w:rFonts w:ascii="Verdana" w:hAnsi="Verdana"/>
          <w:sz w:val="22"/>
          <w:szCs w:val="22"/>
        </w:rPr>
        <w:t>Da dicembre 2020 ricopre il ruolo di Direttore Amministrazione e Controllo per il Teatro Regio di Torino.</w:t>
      </w:r>
    </w:p>
    <w:sectPr w:rsidR="00D4368C" w:rsidRPr="009335C3" w:rsidSect="00FA0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4368C"/>
    <w:rsid w:val="00207376"/>
    <w:rsid w:val="009335C3"/>
    <w:rsid w:val="00D4368C"/>
    <w:rsid w:val="00F17D62"/>
    <w:rsid w:val="00F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5200"/>
  <w15:docId w15:val="{F9F88362-7EA6-42F6-83F5-80CC551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0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OrganisationDetails">
    <w:name w:val="_ECV_OrganisationDetails"/>
    <w:basedOn w:val="Normale"/>
    <w:rsid w:val="00D4368C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</dc:creator>
  <cp:lastModifiedBy>Utente Windows</cp:lastModifiedBy>
  <cp:revision>2</cp:revision>
  <dcterms:created xsi:type="dcterms:W3CDTF">2021-01-14T08:47:00Z</dcterms:created>
  <dcterms:modified xsi:type="dcterms:W3CDTF">2021-01-14T09:20:00Z</dcterms:modified>
</cp:coreProperties>
</file>